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中国衡器协会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公路自动衡器专业委员会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团体会员申请书</w:t>
      </w:r>
    </w:p>
    <w:p/>
    <w:p>
      <w:pPr>
        <w:ind w:firstLine="54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本单位自愿申请加入中国衡器协会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公路自动衡器专业委员会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，承认协会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工作条例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，履行会员义务，按期交纳会费，积极参加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专委会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组织的活动，为行业的发展做出贡献。</w:t>
      </w:r>
    </w:p>
    <w:p>
      <w:pPr>
        <w:ind w:left="4675" w:firstLine="425"/>
        <w:rPr>
          <w:rFonts w:ascii="创艺简细圆" w:eastAsia="创艺简细圆"/>
          <w:color w:val="000000"/>
          <w:sz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申请单位：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（盖章）</w:t>
      </w:r>
    </w:p>
    <w:p>
      <w:pPr>
        <w:ind w:left="4675"/>
      </w:pPr>
    </w:p>
    <w:p>
      <w:pPr>
        <w:ind w:firstLine="6720" w:firstLineChars="2800"/>
      </w:pPr>
      <w:r>
        <w:rPr>
          <w:rFonts w:hint="eastAsia" w:ascii="宋体"/>
          <w:color w:val="000000"/>
          <w:sz w:val="24"/>
        </w:rPr>
        <w:t>年</w:t>
      </w:r>
      <w:r>
        <w:rPr>
          <w:rFonts w:ascii="宋体"/>
          <w:color w:val="000000"/>
          <w:sz w:val="24"/>
        </w:rPr>
        <w:tab/>
      </w:r>
      <w:r>
        <w:rPr>
          <w:rFonts w:ascii="宋体"/>
          <w:color w:val="000000"/>
          <w:sz w:val="24"/>
        </w:rPr>
        <w:tab/>
      </w:r>
      <w:r>
        <w:rPr>
          <w:rFonts w:hint="eastAsia" w:ascii="宋体"/>
          <w:color w:val="000000"/>
          <w:sz w:val="24"/>
        </w:rPr>
        <w:t>月</w:t>
      </w:r>
      <w:r>
        <w:rPr>
          <w:rFonts w:ascii="宋体"/>
          <w:color w:val="000000"/>
          <w:sz w:val="24"/>
        </w:rPr>
        <w:tab/>
      </w:r>
      <w:r>
        <w:rPr>
          <w:rFonts w:ascii="宋体"/>
          <w:color w:val="000000"/>
          <w:sz w:val="24"/>
        </w:rPr>
        <w:tab/>
      </w:r>
      <w:r>
        <w:rPr>
          <w:rFonts w:hint="eastAsia" w:ascii="宋体"/>
          <w:color w:val="000000"/>
          <w:sz w:val="24"/>
        </w:rPr>
        <w:t>日</w:t>
      </w:r>
    </w:p>
    <w:p/>
    <w:tbl>
      <w:tblPr>
        <w:tblStyle w:val="3"/>
        <w:tblW w:w="968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2"/>
        <w:gridCol w:w="1860"/>
        <w:gridCol w:w="313"/>
        <w:gridCol w:w="499"/>
        <w:gridCol w:w="446"/>
        <w:gridCol w:w="411"/>
        <w:gridCol w:w="225"/>
        <w:gridCol w:w="192"/>
        <w:gridCol w:w="1208"/>
        <w:gridCol w:w="83"/>
        <w:gridCol w:w="363"/>
        <w:gridCol w:w="821"/>
        <w:gridCol w:w="300"/>
        <w:gridCol w:w="139"/>
        <w:gridCol w:w="129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单位名称</w:t>
            </w:r>
          </w:p>
        </w:tc>
        <w:tc>
          <w:tcPr>
            <w:tcW w:w="8152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600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754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传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真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3754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网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址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法人代表</w:t>
            </w:r>
          </w:p>
        </w:tc>
        <w:tc>
          <w:tcPr>
            <w:tcW w:w="3754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 系 人</w:t>
            </w:r>
          </w:p>
        </w:tc>
        <w:tc>
          <w:tcPr>
            <w:tcW w:w="217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手  机</w:t>
            </w:r>
          </w:p>
        </w:tc>
        <w:tc>
          <w:tcPr>
            <w:tcW w:w="2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计量</w:t>
            </w:r>
            <w:r>
              <w:rPr>
                <w:rFonts w:ascii="宋体"/>
                <w:color w:val="000000"/>
                <w:sz w:val="24"/>
              </w:rPr>
              <w:t>器具</w:t>
            </w:r>
            <w:r>
              <w:rPr>
                <w:rFonts w:hint="eastAsia" w:ascii="宋体"/>
                <w:color w:val="000000"/>
                <w:sz w:val="24"/>
              </w:rPr>
              <w:t>型</w:t>
            </w:r>
            <w:r>
              <w:rPr>
                <w:rFonts w:ascii="宋体"/>
                <w:color w:val="000000"/>
                <w:sz w:val="24"/>
              </w:rPr>
              <w:t>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批准</w:t>
            </w:r>
            <w:r>
              <w:rPr>
                <w:rFonts w:ascii="宋体"/>
                <w:color w:val="000000"/>
                <w:sz w:val="24"/>
              </w:rPr>
              <w:t>证</w:t>
            </w:r>
            <w:r>
              <w:rPr>
                <w:rFonts w:hint="eastAsia" w:ascii="宋体"/>
                <w:color w:val="000000"/>
                <w:sz w:val="24"/>
              </w:rPr>
              <w:t>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企业成立时间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注册资本</w:t>
            </w: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万元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企业经济类型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资产总值</w:t>
            </w: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万元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注册商标</w:t>
            </w:r>
          </w:p>
        </w:tc>
        <w:tc>
          <w:tcPr>
            <w:tcW w:w="17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公路自动</w:t>
            </w:r>
            <w:r>
              <w:rPr>
                <w:rFonts w:hint="eastAsia" w:ascii="宋体"/>
                <w:color w:val="000000"/>
                <w:sz w:val="24"/>
              </w:rPr>
              <w:t>衡器产品产值</w:t>
            </w:r>
          </w:p>
        </w:tc>
        <w:tc>
          <w:tcPr>
            <w:tcW w:w="3946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4"/>
              </w:rPr>
              <w:t>万元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</w:p>
        </w:tc>
        <w:tc>
          <w:tcPr>
            <w:tcW w:w="165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公路自动</w:t>
            </w:r>
            <w:r>
              <w:rPr>
                <w:rFonts w:hint="eastAsia" w:ascii="宋体"/>
                <w:color w:val="000000"/>
                <w:sz w:val="24"/>
              </w:rPr>
              <w:t>衡器年销售收入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年末职工总数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</w:tc>
        <w:tc>
          <w:tcPr>
            <w:tcW w:w="1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其中技术人员</w:t>
            </w:r>
          </w:p>
        </w:tc>
        <w:tc>
          <w:tcPr>
            <w:tcW w:w="16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管理人员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4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98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0" w:hRule="atLeast"/>
        </w:trPr>
        <w:tc>
          <w:tcPr>
            <w:tcW w:w="96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主要生产或经营产品品种及数量</w:t>
            </w:r>
          </w:p>
        </w:tc>
      </w:tr>
    </w:tbl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color w:val="000000"/>
          <w:spacing w:val="0"/>
          <w:w w:val="100"/>
          <w:position w:val="0"/>
          <w:lang w:val="zh-CN" w:eastAsia="zh-CN" w:bidi="zh-CN"/>
        </w:rPr>
        <w:t>注：该表可用电子邮箱发送至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专委会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秘书处。</w:t>
      </w:r>
      <w:r>
        <w:rPr>
          <w:rStyle w:val="17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电话：</w:t>
      </w:r>
      <w:r>
        <w:rPr>
          <w:rStyle w:val="1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</w:rPr>
        <w:t xml:space="preserve">0917-3422098 </w:t>
      </w:r>
      <w:r>
        <w:rPr>
          <w:rStyle w:val="17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电邮：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HYPERLINK "mailto:443103122@qq.com"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1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</w:rPr>
        <w:t>443103122@</w:t>
      </w:r>
      <w:r>
        <w:rPr>
          <w:rStyle w:val="1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</w:rPr>
        <w:t>qq.com</w:t>
      </w:r>
      <w:r>
        <w:rPr>
          <w:rFonts w:hint="eastAsia" w:asciiTheme="minorEastAsia" w:hAnsiTheme="minorEastAsia" w:eastAsiaTheme="minorEastAsia" w:cstheme="minorEastAsia"/>
        </w:rP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numFmt w:val="decimal"/>
      </w:footnotePr>
      <w:type w:val="continuous"/>
      <w:pgSz w:w="11900" w:h="16840"/>
      <w:pgMar w:top="1339" w:right="726" w:bottom="1339" w:left="114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PMingLiU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创艺简细圆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683A5DC2"/>
    <w:rsid w:val="748C1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 Exact"/>
    <w:basedOn w:val="2"/>
    <w:link w:val="5"/>
    <w:qFormat/>
    <w:uiPriority w:val="0"/>
    <w:rPr>
      <w:rFonts w:ascii="PMingLiU" w:hAnsi="PMingLiU" w:eastAsia="PMingLiU" w:cs="PMingLiU"/>
      <w:spacing w:val="110"/>
      <w:sz w:val="26"/>
      <w:szCs w:val="26"/>
      <w:u w:val="none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FFFFFF"/>
      <w:spacing w:line="260" w:lineRule="exact"/>
      <w:outlineLvl w:val="0"/>
    </w:pPr>
    <w:rPr>
      <w:rFonts w:ascii="PMingLiU" w:hAnsi="PMingLiU" w:eastAsia="PMingLiU" w:cs="PMingLiU"/>
      <w:spacing w:val="110"/>
      <w:sz w:val="26"/>
      <w:szCs w:val="26"/>
      <w:u w:val="none"/>
    </w:rPr>
  </w:style>
  <w:style w:type="character" w:customStyle="1" w:styleId="6">
    <w:name w:val="Body text|2_"/>
    <w:basedOn w:val="2"/>
    <w:link w:val="7"/>
    <w:qFormat/>
    <w:uiPriority w:val="0"/>
    <w:rPr>
      <w:rFonts w:ascii="PMingLiU" w:hAnsi="PMingLiU" w:eastAsia="PMingLiU" w:cs="PMingLiU"/>
      <w:sz w:val="21"/>
      <w:szCs w:val="21"/>
      <w:u w:val="none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FFFFFF"/>
      <w:spacing w:line="224" w:lineRule="exact"/>
    </w:pPr>
    <w:rPr>
      <w:rFonts w:ascii="PMingLiU" w:hAnsi="PMingLiU" w:eastAsia="PMingLiU" w:cs="PMingLiU"/>
      <w:sz w:val="21"/>
      <w:szCs w:val="21"/>
      <w:u w:val="none"/>
    </w:rPr>
  </w:style>
  <w:style w:type="character" w:customStyle="1" w:styleId="8">
    <w:name w:val="Body text|2 + 11 pt"/>
    <w:basedOn w:val="6"/>
    <w:semiHidden/>
    <w:unhideWhenUsed/>
    <w:qFormat/>
    <w:uiPriority w:val="0"/>
    <w:rPr>
      <w:color w:val="000000"/>
      <w:spacing w:val="20"/>
      <w:w w:val="100"/>
      <w:position w:val="0"/>
      <w:sz w:val="22"/>
      <w:szCs w:val="22"/>
      <w:lang w:val="zh-CN" w:eastAsia="zh-CN" w:bidi="zh-CN"/>
    </w:rPr>
  </w:style>
  <w:style w:type="character" w:customStyle="1" w:styleId="9">
    <w:name w:val="Body text|2 + Arial"/>
    <w:basedOn w:val="6"/>
    <w:semiHidden/>
    <w:unhideWhenUsed/>
    <w:qFormat/>
    <w:uiPriority w:val="0"/>
    <w:rPr>
      <w:rFonts w:ascii="Arial" w:hAnsi="Arial" w:eastAsia="Arial" w:cs="Arial"/>
      <w:color w:val="EB6992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0">
    <w:name w:val="Body text|2 + 11 pt1"/>
    <w:basedOn w:val="6"/>
    <w:semiHidden/>
    <w:unhideWhenUsed/>
    <w:qFormat/>
    <w:uiPriority w:val="0"/>
    <w:rPr>
      <w:color w:val="EB6992"/>
      <w:spacing w:val="20"/>
      <w:w w:val="100"/>
      <w:position w:val="0"/>
      <w:sz w:val="22"/>
      <w:szCs w:val="22"/>
      <w:lang w:val="zh-CN"/>
    </w:rPr>
  </w:style>
  <w:style w:type="character" w:customStyle="1" w:styleId="11">
    <w:name w:val="Body text|2 + Arial1"/>
    <w:basedOn w:val="6"/>
    <w:semiHidden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2">
    <w:name w:val="Body text|2 + 11 pt2"/>
    <w:basedOn w:val="6"/>
    <w:semiHidden/>
    <w:unhideWhenUsed/>
    <w:qFormat/>
    <w:uiPriority w:val="0"/>
    <w:rPr>
      <w:color w:val="000000"/>
      <w:spacing w:val="50"/>
      <w:w w:val="100"/>
      <w:position w:val="0"/>
      <w:sz w:val="22"/>
      <w:szCs w:val="22"/>
      <w:lang w:val="zh-CN" w:eastAsia="zh-CN" w:bidi="zh-CN"/>
    </w:rPr>
  </w:style>
  <w:style w:type="character" w:customStyle="1" w:styleId="13">
    <w:name w:val="Body text|2 + 11 pt3"/>
    <w:basedOn w:val="6"/>
    <w:semiHidden/>
    <w:unhideWhenUsed/>
    <w:qFormat/>
    <w:uiPriority w:val="0"/>
    <w:rPr>
      <w:color w:val="000000"/>
      <w:spacing w:val="20"/>
      <w:w w:val="100"/>
      <w:position w:val="0"/>
      <w:sz w:val="22"/>
      <w:szCs w:val="22"/>
      <w:lang w:val="zh-CN" w:eastAsia="zh-CN" w:bidi="zh-CN"/>
    </w:rPr>
  </w:style>
  <w:style w:type="character" w:customStyle="1" w:styleId="14">
    <w:name w:val="Body text|2 + Spacing 1 pt"/>
    <w:basedOn w:val="6"/>
    <w:semiHidden/>
    <w:unhideWhenUsed/>
    <w:qFormat/>
    <w:uiPriority w:val="0"/>
    <w:rPr>
      <w:color w:val="000000"/>
      <w:spacing w:val="20"/>
      <w:w w:val="100"/>
      <w:position w:val="0"/>
      <w:lang w:val="zh-CN" w:eastAsia="zh-CN" w:bidi="zh-CN"/>
    </w:rPr>
  </w:style>
  <w:style w:type="character" w:customStyle="1" w:styleId="15">
    <w:name w:val="Table caption|1 Exact"/>
    <w:basedOn w:val="2"/>
    <w:link w:val="16"/>
    <w:qFormat/>
    <w:uiPriority w:val="0"/>
    <w:rPr>
      <w:rFonts w:ascii="PMingLiU" w:hAnsi="PMingLiU" w:eastAsia="PMingLiU" w:cs="PMingLiU"/>
      <w:sz w:val="21"/>
      <w:szCs w:val="21"/>
      <w:u w:val="none"/>
    </w:rPr>
  </w:style>
  <w:style w:type="paragraph" w:customStyle="1" w:styleId="16">
    <w:name w:val="Table caption|1"/>
    <w:basedOn w:val="1"/>
    <w:link w:val="15"/>
    <w:qFormat/>
    <w:uiPriority w:val="0"/>
    <w:pPr>
      <w:widowControl w:val="0"/>
      <w:shd w:val="clear" w:color="auto" w:fill="FFFFFF"/>
      <w:spacing w:line="210" w:lineRule="exact"/>
    </w:pPr>
    <w:rPr>
      <w:rFonts w:ascii="PMingLiU" w:hAnsi="PMingLiU" w:eastAsia="PMingLiU" w:cs="PMingLiU"/>
      <w:sz w:val="21"/>
      <w:szCs w:val="21"/>
      <w:u w:val="none"/>
    </w:rPr>
  </w:style>
  <w:style w:type="character" w:customStyle="1" w:styleId="17">
    <w:name w:val="Body text|2 Exact"/>
    <w:basedOn w:val="2"/>
    <w:semiHidden/>
    <w:unhideWhenUsed/>
    <w:qFormat/>
    <w:uiPriority w:val="0"/>
    <w:rPr>
      <w:rFonts w:ascii="PMingLiU" w:hAnsi="PMingLiU" w:eastAsia="PMingLiU" w:cs="PMingLiU"/>
      <w:sz w:val="21"/>
      <w:szCs w:val="21"/>
      <w:u w:val="none"/>
      <w:lang w:val="en-US" w:eastAsia="en-US" w:bidi="en-US"/>
    </w:rPr>
  </w:style>
  <w:style w:type="character" w:customStyle="1" w:styleId="18">
    <w:name w:val="Body text|2 + Arial2"/>
    <w:basedOn w:val="6"/>
    <w:semiHidden/>
    <w:unhideWhenUsed/>
    <w:qFormat/>
    <w:uiPriority w:val="0"/>
    <w:rPr>
      <w:rFonts w:ascii="Arial" w:hAnsi="Arial" w:eastAsia="Arial" w:cs="Arial"/>
      <w:color w:val="000000"/>
      <w:spacing w:val="10"/>
      <w:w w:val="100"/>
      <w:position w:val="0"/>
      <w:sz w:val="20"/>
      <w:szCs w:val="2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2018-12-28T03:14:00Z</dcterms:created>
  <dc:creator>addf</dc:creator>
  <cp:lastModifiedBy>温馨的逸子</cp:lastModifiedBy>
  <cp:lastPrinted>2018-12-28T03:34:03Z</cp:lastPrinted>
  <dcterms:modified xsi:type="dcterms:W3CDTF">2018-12-28T03:35:09Z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